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05BB" w14:textId="77777777" w:rsidR="00572680" w:rsidRPr="00646E4C" w:rsidRDefault="00572680" w:rsidP="00572680">
      <w:pPr>
        <w:rPr>
          <w:rFonts w:ascii="Arial" w:hAnsi="Arial" w:cs="Arial"/>
          <w:b/>
          <w:sz w:val="24"/>
          <w:szCs w:val="24"/>
          <w:u w:val="single"/>
        </w:rPr>
      </w:pPr>
      <w:r w:rsidRPr="00646E4C">
        <w:rPr>
          <w:rFonts w:ascii="Arial" w:hAnsi="Arial" w:cs="Arial"/>
          <w:sz w:val="24"/>
          <w:szCs w:val="24"/>
        </w:rPr>
        <w:tab/>
      </w:r>
      <w:r w:rsidRPr="00646E4C">
        <w:rPr>
          <w:rFonts w:ascii="Arial" w:hAnsi="Arial" w:cs="Arial"/>
          <w:sz w:val="24"/>
          <w:szCs w:val="24"/>
        </w:rPr>
        <w:tab/>
      </w:r>
      <w:r w:rsidRPr="00646E4C">
        <w:rPr>
          <w:rFonts w:ascii="Arial" w:hAnsi="Arial" w:cs="Arial"/>
          <w:b/>
          <w:sz w:val="24"/>
          <w:szCs w:val="24"/>
        </w:rPr>
        <w:tab/>
      </w:r>
      <w:r w:rsidRPr="00646E4C">
        <w:rPr>
          <w:rFonts w:ascii="Arial" w:hAnsi="Arial" w:cs="Arial"/>
          <w:b/>
          <w:sz w:val="24"/>
          <w:szCs w:val="24"/>
          <w:u w:val="single"/>
        </w:rPr>
        <w:t>Achieving a Better Life Experience (ABLE)</w:t>
      </w:r>
    </w:p>
    <w:p w14:paraId="1F5A99EC" w14:textId="77777777" w:rsidR="00572680" w:rsidRPr="00646E4C" w:rsidRDefault="00572680" w:rsidP="00572680">
      <w:pPr>
        <w:rPr>
          <w:rFonts w:ascii="Arial" w:hAnsi="Arial" w:cs="Arial"/>
          <w:b/>
          <w:sz w:val="24"/>
          <w:szCs w:val="24"/>
          <w:u w:val="single"/>
        </w:rPr>
      </w:pPr>
    </w:p>
    <w:p w14:paraId="71CFB50B" w14:textId="77777777" w:rsidR="00572680" w:rsidRPr="00646E4C" w:rsidRDefault="00572680" w:rsidP="00572680">
      <w:pPr>
        <w:rPr>
          <w:rFonts w:ascii="Arial" w:hAnsi="Arial" w:cs="Arial"/>
          <w:b/>
          <w:sz w:val="24"/>
          <w:szCs w:val="24"/>
          <w:u w:val="single"/>
        </w:rPr>
      </w:pPr>
      <w:r w:rsidRPr="00646E4C">
        <w:rPr>
          <w:rFonts w:ascii="Arial" w:hAnsi="Arial" w:cs="Arial"/>
          <w:b/>
          <w:sz w:val="24"/>
          <w:szCs w:val="24"/>
          <w:u w:val="single"/>
        </w:rPr>
        <w:t>What is ABLE?</w:t>
      </w:r>
    </w:p>
    <w:p w14:paraId="48615DAF" w14:textId="570AD663" w:rsidR="00572680" w:rsidRPr="00646E4C" w:rsidRDefault="00572680" w:rsidP="00572680">
      <w:p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sz w:val="24"/>
          <w:szCs w:val="24"/>
        </w:rPr>
        <w:t xml:space="preserve">ABLE or </w:t>
      </w:r>
      <w:r w:rsidRPr="00646E4C">
        <w:rPr>
          <w:rFonts w:ascii="Arial" w:hAnsi="Arial" w:cs="Arial"/>
          <w:noProof/>
          <w:sz w:val="24"/>
          <w:szCs w:val="24"/>
        </w:rPr>
        <w:t>ABLEnow</w:t>
      </w:r>
      <w:r w:rsidRPr="00646E4C">
        <w:rPr>
          <w:rFonts w:ascii="Arial" w:hAnsi="Arial" w:cs="Arial"/>
          <w:sz w:val="24"/>
          <w:szCs w:val="24"/>
        </w:rPr>
        <w:t xml:space="preserve"> is a national</w:t>
      </w:r>
      <w:r w:rsidR="00646E4C">
        <w:rPr>
          <w:rFonts w:ascii="Arial" w:hAnsi="Arial" w:cs="Arial"/>
          <w:sz w:val="24"/>
          <w:szCs w:val="24"/>
        </w:rPr>
        <w:t>ly</w:t>
      </w:r>
      <w:r w:rsidRPr="00646E4C">
        <w:rPr>
          <w:rFonts w:ascii="Arial" w:hAnsi="Arial" w:cs="Arial"/>
          <w:sz w:val="24"/>
          <w:szCs w:val="24"/>
        </w:rPr>
        <w:t xml:space="preserve"> qualified ABLE savings program offered nationally by the Commonwealth of Virginia. </w:t>
      </w:r>
      <w:r w:rsidR="00646E4C">
        <w:rPr>
          <w:rFonts w:ascii="Arial" w:hAnsi="Arial" w:cs="Arial"/>
          <w:sz w:val="24"/>
          <w:szCs w:val="24"/>
        </w:rPr>
        <w:t>Virginia529 administers ABLEnow</w:t>
      </w:r>
      <w:r w:rsidRPr="00646E4C">
        <w:rPr>
          <w:rFonts w:ascii="Arial" w:hAnsi="Arial" w:cs="Arial"/>
          <w:sz w:val="24"/>
          <w:szCs w:val="24"/>
        </w:rPr>
        <w:t xml:space="preserve">. ABLEnow accounts </w:t>
      </w:r>
      <w:r w:rsidR="002D247B">
        <w:rPr>
          <w:rFonts w:ascii="Arial" w:hAnsi="Arial" w:cs="Arial"/>
          <w:sz w:val="24"/>
          <w:szCs w:val="24"/>
        </w:rPr>
        <w:t>allow qualified and enrolled individuals</w:t>
      </w:r>
      <w:r w:rsidRPr="00646E4C">
        <w:rPr>
          <w:rFonts w:ascii="Arial" w:hAnsi="Arial" w:cs="Arial"/>
          <w:sz w:val="24"/>
          <w:szCs w:val="24"/>
        </w:rPr>
        <w:t xml:space="preserve"> to invest and grow savings tax-free without endangering eligibility for most means-tested benefits. </w:t>
      </w:r>
    </w:p>
    <w:p w14:paraId="5A53D19F" w14:textId="10BA34C3" w:rsidR="004B5C7D" w:rsidRPr="00646E4C" w:rsidRDefault="00C00B23" w:rsidP="004B5C7D">
      <w:pPr>
        <w:rPr>
          <w:rFonts w:ascii="Arial" w:hAnsi="Arial" w:cs="Arial"/>
          <w:b/>
          <w:sz w:val="24"/>
          <w:szCs w:val="24"/>
          <w:u w:val="single"/>
        </w:rPr>
      </w:pPr>
      <w:r w:rsidRPr="00646E4C">
        <w:rPr>
          <w:rFonts w:ascii="Arial" w:hAnsi="Arial" w:cs="Arial"/>
          <w:noProof/>
          <w:sz w:val="24"/>
          <w:szCs w:val="24"/>
        </w:rPr>
        <w:t>F</w:t>
      </w:r>
      <w:r w:rsidR="004B5C7D" w:rsidRPr="00646E4C">
        <w:rPr>
          <w:rFonts w:ascii="Arial" w:hAnsi="Arial" w:cs="Arial"/>
          <w:sz w:val="24"/>
          <w:szCs w:val="24"/>
        </w:rPr>
        <w:t xml:space="preserve">unds in an ABLEnow account </w:t>
      </w:r>
      <w:r w:rsidR="004B5C7D" w:rsidRPr="00646E4C">
        <w:rPr>
          <w:rFonts w:ascii="Arial" w:hAnsi="Arial" w:cs="Arial"/>
          <w:noProof/>
          <w:sz w:val="24"/>
          <w:szCs w:val="24"/>
        </w:rPr>
        <w:t>are disregarded</w:t>
      </w:r>
      <w:r w:rsidR="004B5C7D" w:rsidRPr="00646E4C">
        <w:rPr>
          <w:rFonts w:ascii="Arial" w:hAnsi="Arial" w:cs="Arial"/>
          <w:sz w:val="24"/>
          <w:szCs w:val="24"/>
        </w:rPr>
        <w:t xml:space="preserve"> when determining eligibility for means-tested benefits programs such as Medicaid and Supplemental Security Income (SSI). </w:t>
      </w:r>
      <w:r w:rsidR="00E95980" w:rsidRPr="00646E4C">
        <w:rPr>
          <w:rFonts w:ascii="Arial" w:hAnsi="Arial" w:cs="Arial"/>
          <w:sz w:val="24"/>
          <w:szCs w:val="24"/>
        </w:rPr>
        <w:t>There is no limit on the amount someone can save if they’re receiving Medicaid with no tie into SSI. Fo</w:t>
      </w:r>
      <w:r w:rsidR="004B5C7D" w:rsidRPr="00646E4C">
        <w:rPr>
          <w:rFonts w:ascii="Arial" w:hAnsi="Arial" w:cs="Arial"/>
          <w:sz w:val="24"/>
          <w:szCs w:val="24"/>
        </w:rPr>
        <w:t>r those receiving SSI, the ABLEnow account limit currently is $100,000</w:t>
      </w:r>
      <w:r w:rsidR="00E95980" w:rsidRPr="00646E4C">
        <w:rPr>
          <w:rFonts w:ascii="Arial" w:hAnsi="Arial" w:cs="Arial"/>
          <w:sz w:val="24"/>
          <w:szCs w:val="24"/>
        </w:rPr>
        <w:t xml:space="preserve">. SSI benefits will </w:t>
      </w:r>
      <w:r w:rsidR="002D247B">
        <w:rPr>
          <w:rFonts w:ascii="Arial" w:hAnsi="Arial" w:cs="Arial"/>
          <w:sz w:val="24"/>
          <w:szCs w:val="24"/>
        </w:rPr>
        <w:t>cease if the ABLE account's balance exceeds the limit until the resources are spent</w:t>
      </w:r>
      <w:r w:rsidR="00E95980" w:rsidRPr="00646E4C">
        <w:rPr>
          <w:rFonts w:ascii="Arial" w:hAnsi="Arial" w:cs="Arial"/>
          <w:sz w:val="24"/>
          <w:szCs w:val="24"/>
        </w:rPr>
        <w:t xml:space="preserve"> below $100,000.</w:t>
      </w:r>
    </w:p>
    <w:p w14:paraId="5C9DB2CD" w14:textId="77777777" w:rsidR="00572680" w:rsidRPr="00646E4C" w:rsidRDefault="00572680" w:rsidP="00572680">
      <w:pPr>
        <w:rPr>
          <w:rFonts w:ascii="Arial" w:hAnsi="Arial" w:cs="Arial"/>
          <w:b/>
          <w:sz w:val="24"/>
          <w:szCs w:val="24"/>
          <w:u w:val="single"/>
        </w:rPr>
      </w:pPr>
      <w:r w:rsidRPr="00646E4C">
        <w:rPr>
          <w:rFonts w:ascii="Arial" w:hAnsi="Arial" w:cs="Arial"/>
          <w:b/>
          <w:sz w:val="24"/>
          <w:szCs w:val="24"/>
          <w:u w:val="single"/>
        </w:rPr>
        <w:t>Who Qualifies for ABLE?</w:t>
      </w:r>
    </w:p>
    <w:p w14:paraId="28E14DD9" w14:textId="7644D3EC" w:rsidR="00572680" w:rsidRPr="00646E4C" w:rsidRDefault="00572680" w:rsidP="00572680">
      <w:p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sz w:val="24"/>
          <w:szCs w:val="24"/>
        </w:rPr>
        <w:t xml:space="preserve">ABLEnow accounts are available to individuals who became disabled </w:t>
      </w:r>
      <w:r w:rsidR="00C00B23" w:rsidRPr="00646E4C">
        <w:rPr>
          <w:rFonts w:ascii="Arial" w:hAnsi="Arial" w:cs="Arial"/>
          <w:noProof/>
          <w:sz w:val="24"/>
          <w:szCs w:val="24"/>
        </w:rPr>
        <w:t>before</w:t>
      </w:r>
      <w:r w:rsidRPr="00646E4C">
        <w:rPr>
          <w:rFonts w:ascii="Arial" w:hAnsi="Arial" w:cs="Arial"/>
          <w:sz w:val="24"/>
          <w:szCs w:val="24"/>
        </w:rPr>
        <w:t xml:space="preserve"> age 26. </w:t>
      </w:r>
      <w:r w:rsidRPr="00646E4C">
        <w:rPr>
          <w:rFonts w:ascii="Arial" w:hAnsi="Arial" w:cs="Arial"/>
          <w:b/>
          <w:sz w:val="24"/>
          <w:szCs w:val="24"/>
        </w:rPr>
        <w:t>Individuals o</w:t>
      </w:r>
      <w:r w:rsidR="002D247B">
        <w:rPr>
          <w:rFonts w:ascii="Arial" w:hAnsi="Arial" w:cs="Arial"/>
          <w:b/>
          <w:sz w:val="24"/>
          <w:szCs w:val="24"/>
        </w:rPr>
        <w:t>ver</w:t>
      </w:r>
      <w:r w:rsidRPr="00646E4C">
        <w:rPr>
          <w:rFonts w:ascii="Arial" w:hAnsi="Arial" w:cs="Arial"/>
          <w:b/>
          <w:sz w:val="24"/>
          <w:szCs w:val="24"/>
        </w:rPr>
        <w:t xml:space="preserve"> 26 can still qualify for an ABLEnow account</w:t>
      </w:r>
      <w:r w:rsidR="00646E4C">
        <w:rPr>
          <w:rFonts w:ascii="Arial" w:hAnsi="Arial" w:cs="Arial"/>
          <w:b/>
          <w:sz w:val="24"/>
          <w:szCs w:val="24"/>
        </w:rPr>
        <w:t>,</w:t>
      </w:r>
      <w:r w:rsidRPr="00646E4C">
        <w:rPr>
          <w:rFonts w:ascii="Arial" w:hAnsi="Arial" w:cs="Arial"/>
          <w:b/>
          <w:sz w:val="24"/>
          <w:szCs w:val="24"/>
        </w:rPr>
        <w:t xml:space="preserve"> provided their disability began before that</w:t>
      </w:r>
      <w:r w:rsidRPr="00646E4C">
        <w:rPr>
          <w:rFonts w:ascii="Arial" w:hAnsi="Arial" w:cs="Arial"/>
          <w:sz w:val="24"/>
          <w:szCs w:val="24"/>
        </w:rPr>
        <w:t xml:space="preserve">. An individual does not have to </w:t>
      </w:r>
      <w:r w:rsidR="002D247B">
        <w:rPr>
          <w:rFonts w:ascii="Arial" w:hAnsi="Arial" w:cs="Arial"/>
          <w:sz w:val="24"/>
          <w:szCs w:val="24"/>
        </w:rPr>
        <w:t>receive</w:t>
      </w:r>
      <w:r w:rsidRPr="00646E4C">
        <w:rPr>
          <w:rFonts w:ascii="Arial" w:hAnsi="Arial" w:cs="Arial"/>
          <w:sz w:val="24"/>
          <w:szCs w:val="24"/>
        </w:rPr>
        <w:t xml:space="preserve"> Social Security Disability or Supplemental Security Income to be eligible </w:t>
      </w:r>
      <w:r w:rsidR="00646E4C" w:rsidRPr="00646E4C">
        <w:rPr>
          <w:rFonts w:ascii="Arial" w:hAnsi="Arial" w:cs="Arial"/>
          <w:sz w:val="24"/>
          <w:szCs w:val="24"/>
        </w:rPr>
        <w:t>for</w:t>
      </w:r>
      <w:r w:rsidRPr="00646E4C">
        <w:rPr>
          <w:rFonts w:ascii="Arial" w:hAnsi="Arial" w:cs="Arial"/>
          <w:sz w:val="24"/>
          <w:szCs w:val="24"/>
        </w:rPr>
        <w:t xml:space="preserve"> an ABLEnow account; individuals with a physician’s</w:t>
      </w:r>
      <w:r w:rsidR="00646E4C" w:rsidRPr="00646E4C">
        <w:rPr>
          <w:rFonts w:ascii="Arial" w:hAnsi="Arial" w:cs="Arial"/>
          <w:sz w:val="24"/>
          <w:szCs w:val="24"/>
        </w:rPr>
        <w:t xml:space="preserve"> statement verifying disability and age of onset may also meet the criteria for an ABLEnow account.</w:t>
      </w:r>
    </w:p>
    <w:p w14:paraId="66743C78" w14:textId="5ADF27F0" w:rsidR="004B5C7D" w:rsidRPr="00646E4C" w:rsidRDefault="00572680" w:rsidP="00572680">
      <w:p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sz w:val="24"/>
          <w:szCs w:val="24"/>
        </w:rPr>
        <w:t>Money in ABLEnow accounts may be used to pay for qualified disability expenses, which cover a broad range of expenses</w:t>
      </w:r>
      <w:r w:rsidR="004B5C7D" w:rsidRPr="00646E4C">
        <w:rPr>
          <w:rFonts w:ascii="Arial" w:hAnsi="Arial" w:cs="Arial"/>
          <w:sz w:val="24"/>
          <w:szCs w:val="24"/>
        </w:rPr>
        <w:t xml:space="preserve"> to </w:t>
      </w:r>
      <w:r w:rsidRPr="00646E4C">
        <w:rPr>
          <w:rFonts w:ascii="Arial" w:hAnsi="Arial" w:cs="Arial"/>
          <w:sz w:val="24"/>
          <w:szCs w:val="24"/>
        </w:rPr>
        <w:t>help the person with a disability – the Eligible Individual - maintain or improve their health, independence</w:t>
      </w:r>
      <w:r w:rsidR="00646E4C">
        <w:rPr>
          <w:rFonts w:ascii="Arial" w:hAnsi="Arial" w:cs="Arial"/>
          <w:sz w:val="24"/>
          <w:szCs w:val="24"/>
        </w:rPr>
        <w:t>,</w:t>
      </w:r>
      <w:r w:rsidRPr="00646E4C">
        <w:rPr>
          <w:rFonts w:ascii="Arial" w:hAnsi="Arial" w:cs="Arial"/>
          <w:sz w:val="24"/>
          <w:szCs w:val="24"/>
        </w:rPr>
        <w:t xml:space="preserve"> or quality of life. An expense is “qualified” if incurred </w:t>
      </w:r>
      <w:r w:rsidR="00646E4C">
        <w:rPr>
          <w:rFonts w:ascii="Arial" w:hAnsi="Arial" w:cs="Arial"/>
          <w:sz w:val="24"/>
          <w:szCs w:val="24"/>
        </w:rPr>
        <w:t>when</w:t>
      </w:r>
      <w:r w:rsidRPr="00646E4C">
        <w:rPr>
          <w:rFonts w:ascii="Arial" w:hAnsi="Arial" w:cs="Arial"/>
          <w:sz w:val="24"/>
          <w:szCs w:val="24"/>
        </w:rPr>
        <w:t xml:space="preserve"> the client </w:t>
      </w:r>
      <w:r w:rsidR="008F2489">
        <w:rPr>
          <w:rFonts w:ascii="Arial" w:hAnsi="Arial" w:cs="Arial"/>
          <w:sz w:val="24"/>
          <w:szCs w:val="24"/>
        </w:rPr>
        <w:t>i</w:t>
      </w:r>
      <w:r w:rsidRPr="00646E4C">
        <w:rPr>
          <w:rFonts w:ascii="Arial" w:hAnsi="Arial" w:cs="Arial"/>
          <w:sz w:val="24"/>
          <w:szCs w:val="24"/>
        </w:rPr>
        <w:t xml:space="preserve">s </w:t>
      </w:r>
      <w:r w:rsidR="00E95980" w:rsidRPr="00646E4C">
        <w:rPr>
          <w:rFonts w:ascii="Arial" w:hAnsi="Arial" w:cs="Arial"/>
          <w:sz w:val="24"/>
          <w:szCs w:val="24"/>
        </w:rPr>
        <w:t>eligible for an ABLEnow account</w:t>
      </w:r>
      <w:r w:rsidRPr="00646E4C">
        <w:rPr>
          <w:rFonts w:ascii="Arial" w:hAnsi="Arial" w:cs="Arial"/>
          <w:sz w:val="24"/>
          <w:szCs w:val="24"/>
        </w:rPr>
        <w:t xml:space="preserve">. </w:t>
      </w:r>
    </w:p>
    <w:p w14:paraId="1440C21B" w14:textId="77777777" w:rsidR="004B5C7D" w:rsidRPr="00646E4C" w:rsidRDefault="004B5C7D" w:rsidP="00572680">
      <w:pPr>
        <w:rPr>
          <w:rFonts w:ascii="Arial" w:hAnsi="Arial" w:cs="Arial"/>
          <w:b/>
          <w:sz w:val="24"/>
          <w:szCs w:val="24"/>
          <w:u w:val="single"/>
        </w:rPr>
      </w:pPr>
      <w:r w:rsidRPr="00646E4C">
        <w:rPr>
          <w:rFonts w:ascii="Arial" w:hAnsi="Arial" w:cs="Arial"/>
          <w:b/>
          <w:sz w:val="24"/>
          <w:szCs w:val="24"/>
          <w:u w:val="single"/>
        </w:rPr>
        <w:t>Examples of Qualified Expenses</w:t>
      </w:r>
    </w:p>
    <w:p w14:paraId="1363389D" w14:textId="77777777" w:rsidR="004B5C7D" w:rsidRPr="00646E4C" w:rsidRDefault="004B5C7D" w:rsidP="00E9598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sz w:val="24"/>
          <w:szCs w:val="24"/>
        </w:rPr>
        <w:t>Transportation</w:t>
      </w:r>
    </w:p>
    <w:p w14:paraId="607F985B" w14:textId="77777777" w:rsidR="004B5C7D" w:rsidRPr="00646E4C" w:rsidRDefault="004B5C7D" w:rsidP="00E9598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sz w:val="24"/>
          <w:szCs w:val="24"/>
        </w:rPr>
        <w:t>Assistive Technology</w:t>
      </w:r>
    </w:p>
    <w:p w14:paraId="1A04B32D" w14:textId="77777777" w:rsidR="004B5C7D" w:rsidRPr="00646E4C" w:rsidRDefault="004B5C7D" w:rsidP="00E9598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sz w:val="24"/>
          <w:szCs w:val="24"/>
        </w:rPr>
        <w:t>Education</w:t>
      </w:r>
    </w:p>
    <w:p w14:paraId="415A9034" w14:textId="77777777" w:rsidR="004B5C7D" w:rsidRPr="00646E4C" w:rsidRDefault="004B5C7D" w:rsidP="00E9598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sz w:val="24"/>
          <w:szCs w:val="24"/>
        </w:rPr>
        <w:t>Housing</w:t>
      </w:r>
    </w:p>
    <w:p w14:paraId="4A5ADFF9" w14:textId="77777777" w:rsidR="004B5C7D" w:rsidRPr="00646E4C" w:rsidRDefault="004B5C7D" w:rsidP="00E9598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sz w:val="24"/>
          <w:szCs w:val="24"/>
        </w:rPr>
        <w:t>Healthcare</w:t>
      </w:r>
    </w:p>
    <w:p w14:paraId="43139701" w14:textId="77777777" w:rsidR="00E95980" w:rsidRPr="00646E4C" w:rsidRDefault="004B5C7D" w:rsidP="004B5C7D">
      <w:p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b/>
          <w:sz w:val="24"/>
          <w:szCs w:val="24"/>
          <w:u w:val="single"/>
        </w:rPr>
        <w:t>Who Can Contribute to ABLE Accounts?</w:t>
      </w:r>
    </w:p>
    <w:p w14:paraId="4A412EFC" w14:textId="7B24851D" w:rsidR="004B5C7D" w:rsidRPr="00646E4C" w:rsidRDefault="004B5C7D" w:rsidP="00E9598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 w:rsidRPr="00646E4C">
        <w:rPr>
          <w:rFonts w:ascii="Arial" w:hAnsi="Arial" w:cs="Arial"/>
          <w:sz w:val="24"/>
          <w:szCs w:val="24"/>
        </w:rPr>
        <w:t>The eligible individual</w:t>
      </w:r>
    </w:p>
    <w:p w14:paraId="5EB08C65" w14:textId="77777777" w:rsidR="00E95980" w:rsidRPr="00646E4C" w:rsidRDefault="004B5C7D" w:rsidP="004B5C7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sz w:val="24"/>
          <w:szCs w:val="24"/>
        </w:rPr>
        <w:t>Family</w:t>
      </w:r>
    </w:p>
    <w:p w14:paraId="3DE44F28" w14:textId="41CFDF26" w:rsidR="004B5C7D" w:rsidRPr="00646E4C" w:rsidRDefault="004B5C7D" w:rsidP="004B5C7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sz w:val="24"/>
          <w:szCs w:val="24"/>
        </w:rPr>
        <w:t>Friends</w:t>
      </w:r>
    </w:p>
    <w:p w14:paraId="7ABD750A" w14:textId="32DC8B69" w:rsidR="004B5C7D" w:rsidRPr="00646E4C" w:rsidRDefault="004B5C7D" w:rsidP="004B5C7D">
      <w:pPr>
        <w:rPr>
          <w:rFonts w:ascii="Arial" w:hAnsi="Arial" w:cs="Arial"/>
          <w:b/>
          <w:sz w:val="24"/>
          <w:szCs w:val="24"/>
        </w:rPr>
      </w:pPr>
      <w:r w:rsidRPr="00646E4C">
        <w:rPr>
          <w:rFonts w:ascii="Arial" w:hAnsi="Arial" w:cs="Arial"/>
          <w:b/>
          <w:sz w:val="24"/>
          <w:szCs w:val="24"/>
        </w:rPr>
        <w:t>The current contribution limit to an ABLE account</w:t>
      </w:r>
      <w:r w:rsidR="00D3544F" w:rsidRPr="00646E4C">
        <w:rPr>
          <w:rFonts w:ascii="Arial" w:hAnsi="Arial" w:cs="Arial"/>
          <w:b/>
          <w:sz w:val="24"/>
          <w:szCs w:val="24"/>
        </w:rPr>
        <w:t xml:space="preserve"> is $1</w:t>
      </w:r>
      <w:r w:rsidR="009E12BA">
        <w:rPr>
          <w:rFonts w:ascii="Arial" w:hAnsi="Arial" w:cs="Arial"/>
          <w:b/>
          <w:sz w:val="24"/>
          <w:szCs w:val="24"/>
        </w:rPr>
        <w:t>7</w:t>
      </w:r>
      <w:r w:rsidR="00D3544F" w:rsidRPr="00646E4C">
        <w:rPr>
          <w:rFonts w:ascii="Arial" w:hAnsi="Arial" w:cs="Arial"/>
          <w:b/>
          <w:sz w:val="24"/>
          <w:szCs w:val="24"/>
        </w:rPr>
        <w:t>,000 annually as of 20</w:t>
      </w:r>
      <w:r w:rsidR="00E95980" w:rsidRPr="00646E4C">
        <w:rPr>
          <w:rFonts w:ascii="Arial" w:hAnsi="Arial" w:cs="Arial"/>
          <w:b/>
          <w:sz w:val="24"/>
          <w:szCs w:val="24"/>
        </w:rPr>
        <w:t>2</w:t>
      </w:r>
      <w:r w:rsidR="00A16DC5">
        <w:rPr>
          <w:rFonts w:ascii="Arial" w:hAnsi="Arial" w:cs="Arial"/>
          <w:b/>
          <w:sz w:val="24"/>
          <w:szCs w:val="24"/>
        </w:rPr>
        <w:t>3</w:t>
      </w:r>
      <w:r w:rsidR="00D3544F" w:rsidRPr="00646E4C">
        <w:rPr>
          <w:rFonts w:ascii="Arial" w:hAnsi="Arial" w:cs="Arial"/>
          <w:b/>
          <w:sz w:val="24"/>
          <w:szCs w:val="24"/>
        </w:rPr>
        <w:t>.</w:t>
      </w:r>
    </w:p>
    <w:p w14:paraId="425B924B" w14:textId="77777777" w:rsidR="00646E4C" w:rsidRPr="00646E4C" w:rsidRDefault="00646E4C" w:rsidP="00572680">
      <w:pPr>
        <w:rPr>
          <w:rFonts w:ascii="Arial" w:hAnsi="Arial" w:cs="Arial"/>
          <w:b/>
          <w:sz w:val="24"/>
          <w:szCs w:val="24"/>
          <w:u w:val="single"/>
        </w:rPr>
      </w:pPr>
    </w:p>
    <w:p w14:paraId="513FF3B9" w14:textId="09D16D52" w:rsidR="00D047BB" w:rsidRPr="00646E4C" w:rsidRDefault="004B5C7D" w:rsidP="00572680">
      <w:pPr>
        <w:rPr>
          <w:rFonts w:ascii="Arial" w:hAnsi="Arial" w:cs="Arial"/>
          <w:b/>
          <w:sz w:val="24"/>
          <w:szCs w:val="24"/>
          <w:u w:val="single"/>
        </w:rPr>
      </w:pPr>
      <w:r w:rsidRPr="00646E4C">
        <w:rPr>
          <w:rFonts w:ascii="Arial" w:hAnsi="Arial" w:cs="Arial"/>
          <w:b/>
          <w:sz w:val="24"/>
          <w:szCs w:val="24"/>
          <w:u w:val="single"/>
        </w:rPr>
        <w:lastRenderedPageBreak/>
        <w:t>Enrollment Procedures</w:t>
      </w:r>
    </w:p>
    <w:p w14:paraId="1D75DA0C" w14:textId="709BFE80" w:rsidR="004B5C7D" w:rsidRPr="00646E4C" w:rsidRDefault="004B5C7D" w:rsidP="00572680">
      <w:p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sz w:val="24"/>
          <w:szCs w:val="24"/>
        </w:rPr>
        <w:t xml:space="preserve">An individual can open an ABLE account online at </w:t>
      </w:r>
      <w:hyperlink r:id="rId5" w:history="1">
        <w:r w:rsidR="00DF1E1E" w:rsidRPr="00646E4C">
          <w:rPr>
            <w:rStyle w:val="Hyperlink"/>
            <w:rFonts w:ascii="Arial" w:hAnsi="Arial" w:cs="Arial"/>
            <w:sz w:val="24"/>
            <w:szCs w:val="24"/>
          </w:rPr>
          <w:t>https://www.able-now.com/</w:t>
        </w:r>
      </w:hyperlink>
      <w:r w:rsidR="00DF1E1E" w:rsidRPr="00646E4C">
        <w:rPr>
          <w:rFonts w:ascii="Arial" w:hAnsi="Arial" w:cs="Arial"/>
          <w:sz w:val="24"/>
          <w:szCs w:val="24"/>
        </w:rPr>
        <w:t xml:space="preserve"> or by calling 1-844-669-2253. The client will receive an ABLE Now VISA debit card</w:t>
      </w:r>
      <w:r w:rsidR="00646E4C">
        <w:rPr>
          <w:rFonts w:ascii="Arial" w:hAnsi="Arial" w:cs="Arial"/>
          <w:sz w:val="24"/>
          <w:szCs w:val="24"/>
        </w:rPr>
        <w:t xml:space="preserve"> </w:t>
      </w:r>
      <w:r w:rsidR="008F2489">
        <w:rPr>
          <w:rFonts w:ascii="Arial" w:hAnsi="Arial" w:cs="Arial"/>
          <w:sz w:val="24"/>
          <w:szCs w:val="24"/>
        </w:rPr>
        <w:t>for use</w:t>
      </w:r>
      <w:r w:rsidR="00DF1E1E" w:rsidRPr="00646E4C">
        <w:rPr>
          <w:rFonts w:ascii="Arial" w:hAnsi="Arial" w:cs="Arial"/>
          <w:sz w:val="24"/>
          <w:szCs w:val="24"/>
        </w:rPr>
        <w:t xml:space="preserve"> at an ATM or anywhere VISA is accepted.</w:t>
      </w:r>
      <w:r w:rsidR="00E95980" w:rsidRPr="00646E4C">
        <w:rPr>
          <w:rFonts w:ascii="Arial" w:hAnsi="Arial" w:cs="Arial"/>
          <w:sz w:val="24"/>
          <w:szCs w:val="24"/>
        </w:rPr>
        <w:t xml:space="preserve"> </w:t>
      </w:r>
      <w:r w:rsidR="00646E4C" w:rsidRPr="00646E4C">
        <w:rPr>
          <w:rFonts w:ascii="Arial" w:hAnsi="Arial" w:cs="Arial"/>
          <w:sz w:val="24"/>
          <w:szCs w:val="24"/>
        </w:rPr>
        <w:t>Once enrollment in the ABLE account is approved, the enrollee should report this to their claims representatives at the Department of Social Services and the Social Security Administration.</w:t>
      </w:r>
    </w:p>
    <w:p w14:paraId="6EA07462" w14:textId="4EFB9ED4" w:rsidR="00646E4C" w:rsidRPr="00646E4C" w:rsidRDefault="00646E4C" w:rsidP="00572680">
      <w:pPr>
        <w:rPr>
          <w:rFonts w:ascii="Arial" w:hAnsi="Arial" w:cs="Arial"/>
          <w:sz w:val="24"/>
          <w:szCs w:val="24"/>
        </w:rPr>
      </w:pPr>
    </w:p>
    <w:p w14:paraId="2608FC3D" w14:textId="7C423248" w:rsidR="00646E4C" w:rsidRPr="00646E4C" w:rsidRDefault="00646E4C" w:rsidP="00572680">
      <w:pPr>
        <w:rPr>
          <w:rFonts w:ascii="Arial" w:hAnsi="Arial" w:cs="Arial"/>
          <w:sz w:val="24"/>
          <w:szCs w:val="24"/>
        </w:rPr>
      </w:pPr>
      <w:r w:rsidRPr="00646E4C">
        <w:rPr>
          <w:rFonts w:ascii="Arial" w:hAnsi="Arial" w:cs="Arial"/>
          <w:sz w:val="24"/>
          <w:szCs w:val="24"/>
        </w:rPr>
        <w:t>**Note: ABLE is a resource exclusion, not an income exclusion. Beneficiaries must still meet all income and other eligibility criteria to remain eligible for benefits.**</w:t>
      </w:r>
    </w:p>
    <w:p w14:paraId="6D54DD45" w14:textId="2427CC38" w:rsidR="00646E4C" w:rsidRPr="00A669A8" w:rsidRDefault="00646E4C" w:rsidP="00A669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646E4C" w:rsidRPr="00A66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A7B"/>
    <w:multiLevelType w:val="hybridMultilevel"/>
    <w:tmpl w:val="CE9A75A8"/>
    <w:lvl w:ilvl="0" w:tplc="63E6F5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23D0A"/>
    <w:multiLevelType w:val="hybridMultilevel"/>
    <w:tmpl w:val="3948C87A"/>
    <w:lvl w:ilvl="0" w:tplc="736ED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3A6D"/>
    <w:multiLevelType w:val="hybridMultilevel"/>
    <w:tmpl w:val="E0D01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9428D7"/>
    <w:multiLevelType w:val="hybridMultilevel"/>
    <w:tmpl w:val="0476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138277">
    <w:abstractNumId w:val="1"/>
  </w:num>
  <w:num w:numId="2" w16cid:durableId="1341539504">
    <w:abstractNumId w:val="0"/>
  </w:num>
  <w:num w:numId="3" w16cid:durableId="335117154">
    <w:abstractNumId w:val="2"/>
  </w:num>
  <w:num w:numId="4" w16cid:durableId="1653482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0MrM0sjQxMjQ0MDRU0lEKTi0uzszPAykwrQUATOso2CwAAAA="/>
  </w:docVars>
  <w:rsids>
    <w:rsidRoot w:val="00572680"/>
    <w:rsid w:val="002D247B"/>
    <w:rsid w:val="003E53A9"/>
    <w:rsid w:val="004B5C7D"/>
    <w:rsid w:val="00572680"/>
    <w:rsid w:val="00646E4C"/>
    <w:rsid w:val="008F2489"/>
    <w:rsid w:val="009E12BA"/>
    <w:rsid w:val="00A16DC5"/>
    <w:rsid w:val="00A669A8"/>
    <w:rsid w:val="00C00B23"/>
    <w:rsid w:val="00D047BB"/>
    <w:rsid w:val="00D3544F"/>
    <w:rsid w:val="00DF1E1E"/>
    <w:rsid w:val="00E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9C4B"/>
  <w15:chartTrackingRefBased/>
  <w15:docId w15:val="{3EAB39E8-931F-400E-9E94-C8FB8E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ble-now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Klinger, Michael (DARS)</dc:creator>
  <cp:keywords/>
  <dc:description/>
  <cp:lastModifiedBy>Klinger, Michael (DARS)</cp:lastModifiedBy>
  <cp:revision>2</cp:revision>
  <dcterms:created xsi:type="dcterms:W3CDTF">2023-06-23T13:54:00Z</dcterms:created>
  <dcterms:modified xsi:type="dcterms:W3CDTF">2023-06-23T13:54:00Z</dcterms:modified>
</cp:coreProperties>
</file>